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996C" w14:textId="34E6CA64" w:rsidR="005C24AA" w:rsidRPr="008B61F8" w:rsidRDefault="000E7B6C" w:rsidP="005C24AA">
      <w:pPr>
        <w:rPr>
          <w:rFonts w:ascii="ＭＳ 明朝" w:hAnsi="ＭＳ 明朝"/>
        </w:rPr>
      </w:pPr>
      <w:r w:rsidRPr="008B61F8">
        <w:rPr>
          <w:rFonts w:ascii="ＭＳ Ｐゴシック" w:eastAsia="ＭＳ Ｐゴシック" w:hAnsi="ＭＳ Ｐゴシック"/>
          <w:spacing w:val="8"/>
          <w:sz w:val="20"/>
          <w:szCs w:val="20"/>
        </w:rPr>
        <w:t>(</w:t>
      </w:r>
      <w:r w:rsidRPr="008B61F8">
        <w:rPr>
          <w:rFonts w:ascii="ＭＳ 明朝" w:hAnsi="ＭＳ 明朝" w:hint="eastAsia"/>
          <w:spacing w:val="8"/>
          <w:sz w:val="20"/>
          <w:szCs w:val="20"/>
        </w:rPr>
        <w:t>様式2—</w:t>
      </w:r>
      <w:r w:rsidR="00DD13A4" w:rsidRPr="008B61F8">
        <w:rPr>
          <w:rFonts w:ascii="ＭＳ 明朝" w:hAnsi="ＭＳ 明朝" w:hint="eastAsia"/>
          <w:spacing w:val="8"/>
          <w:sz w:val="20"/>
          <w:szCs w:val="20"/>
        </w:rPr>
        <w:t>4</w:t>
      </w:r>
      <w:r w:rsidRPr="008B61F8">
        <w:rPr>
          <w:rFonts w:ascii="ＭＳ 明朝" w:hAnsi="ＭＳ 明朝" w:hint="eastAsia"/>
          <w:spacing w:val="8"/>
          <w:sz w:val="20"/>
          <w:szCs w:val="20"/>
        </w:rPr>
        <w:t>)</w:t>
      </w:r>
    </w:p>
    <w:p w14:paraId="717AAEC8" w14:textId="77777777" w:rsidR="005C24AA" w:rsidRPr="008B61F8" w:rsidRDefault="00301431" w:rsidP="005C24AA">
      <w:pPr>
        <w:rPr>
          <w:rFonts w:ascii="ＭＳ 明朝" w:hAnsi="ＭＳ 明朝"/>
          <w:sz w:val="24"/>
        </w:rPr>
      </w:pPr>
    </w:p>
    <w:p w14:paraId="0A9013BD" w14:textId="77777777" w:rsidR="005C24AA" w:rsidRPr="008B61F8" w:rsidRDefault="000E7B6C" w:rsidP="005C24AA">
      <w:pPr>
        <w:jc w:val="center"/>
        <w:rPr>
          <w:rFonts w:ascii="ＭＳ ゴシック" w:eastAsia="ＭＳ ゴシック" w:hAnsi="ＭＳ ゴシック"/>
          <w:sz w:val="28"/>
        </w:rPr>
      </w:pPr>
      <w:r w:rsidRPr="008B61F8">
        <w:rPr>
          <w:rFonts w:ascii="ＭＳ ゴシック" w:eastAsia="ＭＳ ゴシック" w:hAnsi="ＭＳ ゴシック" w:hint="eastAsia"/>
          <w:sz w:val="28"/>
        </w:rPr>
        <w:t>連携承諾書</w:t>
      </w:r>
    </w:p>
    <w:p w14:paraId="5451EE7C" w14:textId="77777777" w:rsidR="005C24AA" w:rsidRPr="008B61F8" w:rsidRDefault="00301431" w:rsidP="005C24AA">
      <w:pPr>
        <w:rPr>
          <w:rFonts w:ascii="ＭＳ 明朝" w:hAnsi="ＭＳ 明朝"/>
          <w:sz w:val="24"/>
        </w:rPr>
      </w:pPr>
    </w:p>
    <w:p w14:paraId="6636E70F" w14:textId="50EA398E" w:rsidR="005C24AA" w:rsidRPr="008B61F8" w:rsidRDefault="000E7B6C" w:rsidP="005C24AA">
      <w:pPr>
        <w:rPr>
          <w:rFonts w:ascii="ＭＳ 明朝" w:hAnsi="ＭＳ 明朝"/>
          <w:sz w:val="24"/>
        </w:rPr>
      </w:pPr>
      <w:r w:rsidRPr="008B61F8">
        <w:rPr>
          <w:rFonts w:ascii="ＭＳ 明朝" w:hAnsi="ＭＳ 明朝" w:hint="eastAsia"/>
          <w:sz w:val="24"/>
        </w:rPr>
        <w:t xml:space="preserve">　本施設は</w:t>
      </w:r>
      <w:r w:rsidR="00A34610" w:rsidRPr="008B61F8">
        <w:rPr>
          <w:rFonts w:ascii="ＭＳ 明朝" w:hAnsi="ＭＳ 明朝" w:hint="eastAsia"/>
          <w:sz w:val="24"/>
        </w:rPr>
        <w:t>、日本医学会</w:t>
      </w:r>
      <w:r w:rsidR="00F70044" w:rsidRPr="008B61F8">
        <w:rPr>
          <w:rFonts w:ascii="ＭＳ 明朝" w:hAnsi="ＭＳ 明朝" w:hint="eastAsia"/>
          <w:sz w:val="24"/>
        </w:rPr>
        <w:t>出生前検査認証制度等運営委員会「</w:t>
      </w:r>
      <w:r w:rsidR="00A34610" w:rsidRPr="008B61F8">
        <w:rPr>
          <w:rFonts w:ascii="ＭＳ 明朝" w:hAnsi="ＭＳ 明朝" w:hint="eastAsia"/>
          <w:sz w:val="24"/>
        </w:rPr>
        <w:t>NIPT等の出生前検査に関する情報提供及び施設（医療機関・検査分析機関）認証の指針</w:t>
      </w:r>
      <w:r w:rsidR="00F70044" w:rsidRPr="008B61F8">
        <w:rPr>
          <w:rFonts w:ascii="ＭＳ 明朝" w:hAnsi="ＭＳ 明朝" w:hint="eastAsia"/>
          <w:sz w:val="24"/>
        </w:rPr>
        <w:t>」</w:t>
      </w:r>
      <w:bookmarkStart w:id="0" w:name="_Hlk93995495"/>
      <w:r w:rsidR="00F70044" w:rsidRPr="008B61F8">
        <w:rPr>
          <w:rFonts w:ascii="ＭＳ 明朝" w:hAnsi="ＭＳ 明朝" w:hint="eastAsia"/>
          <w:sz w:val="24"/>
        </w:rPr>
        <w:t>（2022年</w:t>
      </w:r>
      <w:r w:rsidR="00A34610" w:rsidRPr="008B61F8">
        <w:rPr>
          <w:rFonts w:ascii="ＭＳ 明朝" w:hAnsi="ＭＳ 明朝" w:hint="eastAsia"/>
          <w:sz w:val="24"/>
        </w:rPr>
        <w:t>２</w:t>
      </w:r>
      <w:r w:rsidR="00F70044" w:rsidRPr="008B61F8">
        <w:rPr>
          <w:rFonts w:ascii="ＭＳ 明朝" w:hAnsi="ＭＳ 明朝" w:hint="eastAsia"/>
          <w:sz w:val="24"/>
        </w:rPr>
        <w:t>月）</w:t>
      </w:r>
      <w:bookmarkEnd w:id="0"/>
      <w:r w:rsidRPr="008B61F8">
        <w:rPr>
          <w:rFonts w:ascii="ＭＳ 明朝" w:hAnsi="ＭＳ 明朝" w:hint="eastAsia"/>
          <w:sz w:val="24"/>
        </w:rPr>
        <w:t>に記載された基幹施設および連携施設の関係に沿って</w:t>
      </w:r>
      <w:r w:rsidR="00A34610" w:rsidRPr="008B61F8">
        <w:rPr>
          <w:rFonts w:ascii="ＭＳ 明朝" w:hAnsi="ＭＳ 明朝" w:hint="eastAsia"/>
          <w:sz w:val="24"/>
        </w:rPr>
        <w:t>、</w:t>
      </w:r>
      <w:r w:rsidRPr="008B61F8">
        <w:rPr>
          <w:rFonts w:ascii="ＭＳ 明朝" w:hAnsi="ＭＳ 明朝" w:hint="eastAsia"/>
          <w:sz w:val="24"/>
        </w:rPr>
        <w:t>下記の連携施設と連携を実施して、</w:t>
      </w:r>
      <w:r w:rsidR="00F70044" w:rsidRPr="008B61F8">
        <w:rPr>
          <w:rFonts w:ascii="ＭＳ 明朝" w:hAnsi="ＭＳ 明朝"/>
          <w:sz w:val="24"/>
        </w:rPr>
        <w:t>NIPT</w:t>
      </w:r>
      <w:r w:rsidRPr="008B61F8">
        <w:rPr>
          <w:rFonts w:ascii="ＭＳ 明朝" w:hAnsi="ＭＳ 明朝" w:hint="eastAsia"/>
          <w:sz w:val="24"/>
        </w:rPr>
        <w:t>に関わる遺伝カウンセリングおよびその後の遺伝診療を実施することを承諾します</w:t>
      </w:r>
      <w:r w:rsidR="00A34610" w:rsidRPr="008B61F8">
        <w:rPr>
          <w:rFonts w:ascii="ＭＳ 明朝" w:hAnsi="ＭＳ 明朝" w:hint="eastAsia"/>
          <w:sz w:val="24"/>
        </w:rPr>
        <w:t>。</w:t>
      </w:r>
    </w:p>
    <w:p w14:paraId="634B0662" w14:textId="77777777" w:rsidR="005C24AA" w:rsidRPr="008B61F8" w:rsidRDefault="00301431" w:rsidP="005C24AA">
      <w:pPr>
        <w:rPr>
          <w:rFonts w:ascii="ＭＳ 明朝" w:hAnsi="ＭＳ 明朝"/>
          <w:sz w:val="24"/>
        </w:rPr>
      </w:pPr>
    </w:p>
    <w:p w14:paraId="5040D8EF" w14:textId="313AE600" w:rsidR="005C24AA" w:rsidRPr="008B61F8" w:rsidRDefault="000E7B6C" w:rsidP="005C24AA">
      <w:pPr>
        <w:rPr>
          <w:rFonts w:ascii="ＭＳ 明朝" w:hAnsi="ＭＳ 明朝"/>
          <w:sz w:val="24"/>
        </w:rPr>
      </w:pPr>
      <w:r w:rsidRPr="008B61F8">
        <w:rPr>
          <w:rFonts w:ascii="ＭＳ 明朝" w:hAnsi="ＭＳ 明朝" w:hint="eastAsia"/>
          <w:sz w:val="24"/>
        </w:rPr>
        <w:t>連携施設名</w:t>
      </w:r>
      <w:r w:rsidRPr="008B61F8">
        <w:rPr>
          <w:rFonts w:ascii="ＭＳ 明朝" w:hAnsi="ＭＳ 明朝"/>
          <w:sz w:val="24"/>
        </w:rPr>
        <w:t xml:space="preserve">:　　　　　　　　　　　　　　　　     </w:t>
      </w:r>
    </w:p>
    <w:p w14:paraId="62CF21EA" w14:textId="77777777" w:rsidR="005C24AA" w:rsidRPr="008B61F8" w:rsidRDefault="00301431" w:rsidP="005C24AA">
      <w:pPr>
        <w:rPr>
          <w:rFonts w:ascii="ＭＳ 明朝" w:hAnsi="ＭＳ 明朝"/>
          <w:sz w:val="24"/>
        </w:rPr>
      </w:pPr>
    </w:p>
    <w:p w14:paraId="3F54E6B9" w14:textId="21EFEB65" w:rsidR="005C24AA" w:rsidRPr="008B61F8" w:rsidRDefault="00F70044" w:rsidP="005C24AA">
      <w:pPr>
        <w:rPr>
          <w:rFonts w:ascii="ＭＳ 明朝" w:hAnsi="ＭＳ 明朝"/>
          <w:sz w:val="24"/>
        </w:rPr>
      </w:pPr>
      <w:r w:rsidRPr="008B61F8">
        <w:rPr>
          <w:rFonts w:ascii="ＭＳ 明朝" w:hAnsi="ＭＳ 明朝" w:hint="eastAsia"/>
          <w:sz w:val="24"/>
        </w:rPr>
        <w:t xml:space="preserve">西暦　　　　</w:t>
      </w:r>
      <w:r w:rsidR="000E7B6C" w:rsidRPr="008B61F8">
        <w:rPr>
          <w:rFonts w:ascii="ＭＳ 明朝" w:hAnsi="ＭＳ 明朝" w:hint="eastAsia"/>
          <w:sz w:val="24"/>
        </w:rPr>
        <w:t xml:space="preserve">　年　　月　　日</w:t>
      </w:r>
    </w:p>
    <w:p w14:paraId="37242372" w14:textId="77777777" w:rsidR="005C24AA" w:rsidRPr="008B61F8" w:rsidRDefault="000E7B6C" w:rsidP="00B33598">
      <w:pPr>
        <w:ind w:firstLineChars="1797" w:firstLine="3948"/>
        <w:outlineLvl w:val="0"/>
        <w:rPr>
          <w:rFonts w:ascii="ＭＳ 明朝" w:hAnsi="ＭＳ 明朝"/>
          <w:sz w:val="24"/>
          <w:lang w:eastAsia="zh-TW"/>
        </w:rPr>
      </w:pPr>
      <w:r w:rsidRPr="008B61F8">
        <w:rPr>
          <w:rFonts w:ascii="ＭＳ 明朝" w:hAnsi="ＭＳ 明朝" w:hint="eastAsia"/>
          <w:sz w:val="24"/>
        </w:rPr>
        <w:t>基幹</w:t>
      </w:r>
      <w:r w:rsidRPr="008B61F8">
        <w:rPr>
          <w:rFonts w:ascii="ＭＳ 明朝" w:hAnsi="ＭＳ 明朝" w:hint="eastAsia"/>
          <w:sz w:val="24"/>
          <w:lang w:eastAsia="zh-TW"/>
        </w:rPr>
        <w:t>施設名</w:t>
      </w:r>
    </w:p>
    <w:p w14:paraId="007096E6" w14:textId="77777777" w:rsidR="005C24AA" w:rsidRPr="008B61F8" w:rsidRDefault="00301431" w:rsidP="00B33598">
      <w:pPr>
        <w:ind w:firstLineChars="1797" w:firstLine="3948"/>
        <w:rPr>
          <w:rFonts w:ascii="ＭＳ 明朝" w:hAnsi="ＭＳ 明朝"/>
          <w:sz w:val="24"/>
          <w:lang w:eastAsia="zh-TW"/>
        </w:rPr>
      </w:pPr>
    </w:p>
    <w:p w14:paraId="7A5997CB" w14:textId="77777777" w:rsidR="005C24AA" w:rsidRPr="008B61F8" w:rsidRDefault="000E7B6C" w:rsidP="00B33598">
      <w:pPr>
        <w:ind w:firstLineChars="1797" w:firstLine="3948"/>
        <w:outlineLvl w:val="0"/>
        <w:rPr>
          <w:rFonts w:ascii="ＭＳ 明朝" w:hAnsi="ＭＳ 明朝"/>
          <w:sz w:val="24"/>
          <w:lang w:eastAsia="zh-TW"/>
        </w:rPr>
      </w:pPr>
      <w:r w:rsidRPr="008B61F8">
        <w:rPr>
          <w:rFonts w:ascii="ＭＳ 明朝" w:hAnsi="ＭＳ 明朝" w:hint="eastAsia"/>
          <w:sz w:val="24"/>
          <w:lang w:eastAsia="zh-TW"/>
        </w:rPr>
        <w:t>所在地</w:t>
      </w:r>
    </w:p>
    <w:p w14:paraId="5A214753" w14:textId="77777777" w:rsidR="005C24AA" w:rsidRPr="008B61F8" w:rsidRDefault="00301431" w:rsidP="00B33598">
      <w:pPr>
        <w:ind w:firstLineChars="1797" w:firstLine="3948"/>
        <w:rPr>
          <w:rFonts w:ascii="ＭＳ 明朝" w:hAnsi="ＭＳ 明朝"/>
          <w:sz w:val="24"/>
          <w:lang w:eastAsia="zh-TW"/>
        </w:rPr>
      </w:pPr>
    </w:p>
    <w:p w14:paraId="49BA14D7" w14:textId="3822F4FB" w:rsidR="005C24AA" w:rsidRPr="008B61F8" w:rsidRDefault="000E7B6C" w:rsidP="00B33598">
      <w:pPr>
        <w:ind w:firstLineChars="1797" w:firstLine="3948"/>
        <w:outlineLvl w:val="0"/>
        <w:rPr>
          <w:rFonts w:ascii="ＭＳ 明朝" w:eastAsia="PMingLiU" w:hAnsi="ＭＳ 明朝"/>
          <w:sz w:val="24"/>
          <w:lang w:eastAsia="zh-TW"/>
        </w:rPr>
      </w:pPr>
      <w:r w:rsidRPr="008B61F8">
        <w:rPr>
          <w:rFonts w:ascii="ＭＳ 明朝" w:hAnsi="ＭＳ 明朝" w:hint="eastAsia"/>
          <w:sz w:val="24"/>
        </w:rPr>
        <w:t>基幹</w:t>
      </w:r>
      <w:r w:rsidRPr="008B61F8">
        <w:rPr>
          <w:rFonts w:ascii="ＭＳ 明朝" w:hAnsi="ＭＳ 明朝" w:hint="eastAsia"/>
          <w:sz w:val="24"/>
          <w:lang w:eastAsia="zh-TW"/>
        </w:rPr>
        <w:t>施設長</w:t>
      </w:r>
      <w:r w:rsidR="00A625D1" w:rsidRPr="008B61F8">
        <w:rPr>
          <w:rFonts w:ascii="ＭＳ 明朝" w:hAnsi="ＭＳ 明朝" w:hint="eastAsia"/>
          <w:sz w:val="24"/>
        </w:rPr>
        <w:t>役職</w:t>
      </w:r>
    </w:p>
    <w:p w14:paraId="02BE6635" w14:textId="77777777" w:rsidR="005C24AA" w:rsidRPr="008B61F8" w:rsidRDefault="00301431" w:rsidP="00B33598">
      <w:pPr>
        <w:ind w:firstLineChars="1797" w:firstLine="3948"/>
        <w:rPr>
          <w:rFonts w:ascii="ＭＳ 明朝" w:hAnsi="ＭＳ 明朝"/>
          <w:sz w:val="24"/>
        </w:rPr>
      </w:pPr>
    </w:p>
    <w:p w14:paraId="5D63BA85" w14:textId="2813D817" w:rsidR="005C24AA" w:rsidRPr="008B61F8" w:rsidRDefault="000E7B6C" w:rsidP="008B61F8">
      <w:pPr>
        <w:spacing w:line="300" w:lineRule="exact"/>
        <w:ind w:left="2846" w:firstLineChars="500" w:firstLine="1098"/>
        <w:jc w:val="left"/>
        <w:rPr>
          <w:rFonts w:ascii="ＭＳ 明朝" w:hAnsi="ＭＳ 明朝"/>
          <w:sz w:val="24"/>
          <w:lang w:eastAsia="zh-TW"/>
        </w:rPr>
      </w:pPr>
      <w:r w:rsidRPr="008B61F8">
        <w:rPr>
          <w:rFonts w:ascii="ＭＳ 明朝" w:hAnsi="ＭＳ 明朝" w:hint="eastAsia"/>
          <w:sz w:val="24"/>
        </w:rPr>
        <w:t>基幹</w:t>
      </w:r>
      <w:r w:rsidRPr="008B61F8">
        <w:rPr>
          <w:rFonts w:ascii="ＭＳ 明朝" w:hAnsi="ＭＳ 明朝" w:hint="eastAsia"/>
          <w:sz w:val="24"/>
          <w:lang w:eastAsia="zh-TW"/>
        </w:rPr>
        <w:t>施設長氏名　　　　　　　　　　　　　　公印</w:t>
      </w:r>
    </w:p>
    <w:p w14:paraId="55F77428" w14:textId="77777777" w:rsidR="005C24AA" w:rsidRPr="008B61F8" w:rsidRDefault="00301431" w:rsidP="005C24AA">
      <w:pPr>
        <w:spacing w:line="300" w:lineRule="exact"/>
        <w:jc w:val="left"/>
        <w:rPr>
          <w:rFonts w:ascii="ＭＳ 明朝" w:hAnsi="ＭＳ 明朝"/>
        </w:rPr>
      </w:pPr>
    </w:p>
    <w:p w14:paraId="6600BD9D" w14:textId="0EB6B9BB" w:rsidR="005F4444" w:rsidRPr="008B61F8" w:rsidRDefault="000E7B6C" w:rsidP="008B61F8">
      <w:pPr>
        <w:contextualSpacing/>
        <w:jc w:val="left"/>
        <w:rPr>
          <w:rFonts w:ascii="ＭＳ 明朝" w:hAnsi="ＭＳ 明朝"/>
          <w:szCs w:val="21"/>
        </w:rPr>
      </w:pPr>
      <w:r w:rsidRPr="008B61F8">
        <w:rPr>
          <w:rFonts w:ascii="ＭＳ 明朝" w:hAnsi="ＭＳ 明朝" w:hint="eastAsia"/>
          <w:szCs w:val="21"/>
          <w:lang w:eastAsia="zh-TW"/>
        </w:rPr>
        <w:t>【参考</w:t>
      </w:r>
      <w:r w:rsidR="00A34610" w:rsidRPr="008B61F8">
        <w:rPr>
          <w:rFonts w:ascii="ＭＳ 明朝" w:hAnsi="ＭＳ 明朝" w:hint="eastAsia"/>
          <w:szCs w:val="21"/>
        </w:rPr>
        <w:t>】</w:t>
      </w:r>
      <w:r w:rsidR="00C62FD8" w:rsidRPr="008B61F8">
        <w:rPr>
          <w:rFonts w:ascii="ＭＳ 明朝" w:hAnsi="ＭＳ 明朝" w:hint="eastAsia"/>
          <w:szCs w:val="21"/>
        </w:rPr>
        <w:t>「</w:t>
      </w:r>
      <w:r w:rsidR="005F4444" w:rsidRPr="008B61F8">
        <w:rPr>
          <w:rFonts w:ascii="ＭＳ 明朝" w:hAnsi="ＭＳ 明朝" w:hint="eastAsia"/>
          <w:szCs w:val="21"/>
        </w:rPr>
        <w:t>NIPT等の出生前検査に関する情報提供及び施設（医療機関・検査分析機関）認証の指針</w:t>
      </w:r>
      <w:r w:rsidR="00C62FD8" w:rsidRPr="008B61F8">
        <w:rPr>
          <w:rFonts w:ascii="ＭＳ 明朝" w:hAnsi="ＭＳ 明朝" w:hint="eastAsia"/>
          <w:szCs w:val="21"/>
        </w:rPr>
        <w:t>」</w:t>
      </w:r>
      <w:r w:rsidR="005F4444" w:rsidRPr="008B61F8">
        <w:rPr>
          <w:rFonts w:ascii="ＭＳ 明朝" w:hAnsi="ＭＳ 明朝" w:hint="eastAsia"/>
          <w:szCs w:val="21"/>
        </w:rPr>
        <w:t>の引用</w:t>
      </w:r>
    </w:p>
    <w:p w14:paraId="457719C2"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【２】遺伝カウンセリング、確定的検査とその後の対応に関する基幹施設と連携施設の関係</w:t>
      </w:r>
    </w:p>
    <w:p w14:paraId="05240CA2"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NIPTを行うにあたって、インフォームド･コンセントを得ることに加えて、検査実施前と検査実施後のそれぞれの時点で遺伝カウンセリングを実施する。</w:t>
      </w:r>
    </w:p>
    <w:p w14:paraId="53055E92"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基幹施設及び連携施設においては、連携する出生前コンサルト小児科医＊1を最低1名選定し、その氏名及び所属を検査説明文書に記載する。その上で妊婦の希望に応じて、出生前コンサルト小児科医*1との面会を設定する等、小児医療の専門家の支援を受けられるように配慮する。</w:t>
      </w:r>
    </w:p>
    <w:p w14:paraId="1009D7F7"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*1 出生前コンサルト小児科医は、日本小児科学会が認定する。出生前コンサルト小児科医は、日本小児科学会小児科専門医であり、おもに、NIPT等出生前検査の当該疾患の診療に従事する経験を有するもので、同学会が定める研修課程を修了したものである。また、臨床遺伝専門医*3資格を有する小児科専門医は、出生前コンサルト小児科医とみなす。</w:t>
      </w:r>
    </w:p>
    <w:p w14:paraId="3246204B" w14:textId="64AED8CC" w:rsidR="00F70044" w:rsidRPr="008B61F8" w:rsidRDefault="005F4444" w:rsidP="008B61F8">
      <w:pPr>
        <w:contextualSpacing/>
        <w:jc w:val="left"/>
        <w:rPr>
          <w:rFonts w:ascii="ＭＳ 明朝" w:hAnsi="ＭＳ 明朝"/>
          <w:szCs w:val="21"/>
        </w:rPr>
      </w:pPr>
      <w:r w:rsidRPr="008B61F8">
        <w:rPr>
          <w:rFonts w:ascii="ＭＳ 明朝" w:hAnsi="ＭＳ 明朝" w:hint="eastAsia"/>
          <w:szCs w:val="21"/>
        </w:rPr>
        <w:t>【４】</w:t>
      </w:r>
      <w:r w:rsidR="00F70044" w:rsidRPr="008B61F8">
        <w:rPr>
          <w:rFonts w:ascii="ＭＳ 明朝" w:hAnsi="ＭＳ 明朝" w:hint="eastAsia"/>
          <w:szCs w:val="21"/>
        </w:rPr>
        <w:t>連携施設が備えるべき要件</w:t>
      </w:r>
    </w:p>
    <w:p w14:paraId="74EFA673"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１．出生前検査、とくに13トリソミー、18トリソミー、21トリソミーについて、自然史や支援体制を含めた十分な知識及び豊富な診療経験を有する産婦人科医師（産婦人科専門医*1） が、常時勤務していることを要する。この産婦人科医師は臨床遺伝専門医*2であること、もしくはNIPTを含めた出生前検査に関する研修の修了認定*3を受けていることを要する。</w:t>
      </w:r>
    </w:p>
    <w:p w14:paraId="28D19200"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２．検査を希望する妊婦に対する検査施行前後のNIPTに関わる遺伝カウンセリングに、十分な時間をとることができる外来診療体制が整えられていること。NIPTに関わる遺伝カウンセリングは一般診療とは別に専門外来で実施するものとし、NIPTを検討している妊婦、検査実施後の妊婦を対象とした専用の時間帯を設定することが望ましい。なお、検査施行前・後のNIPTに関わる遺伝カウンセリングでは、１で挙げた産婦人科医師が直接関与することを要する。また検査施行前のNIPTに関わる遺伝カウンセリングから検査の実施までには、被検妊婦自身が検査受検の要否について十分に考慮する時間をもつことができるよう配慮すること。</w:t>
      </w:r>
    </w:p>
    <w:p w14:paraId="0ADAC62C"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３．NIPT検査を受けた妊婦に対する継続的な支援のために、原則として＊4、妊婦健診と分娩の管理に対応をしていること。</w:t>
      </w:r>
    </w:p>
    <w:p w14:paraId="05F133FF"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４．連携施設は、NIPTに関わる診療について常に基幹施設と密接な連携を維持しなければならない。出生前検査についての豊富な診療経験を有する臨床遺伝専門医が勤務していない場合、あるいは確定的検査とその後の対応が自施設で行えない場合には、NIPTの検査結果が陽性であった妊婦の情報を所属する体制の基幹施設に速やかに連絡をする。そして、【２】の記載に沿って、検査後の適切な支援の提供のために基幹施設との連携を行う。</w:t>
      </w:r>
    </w:p>
    <w:p w14:paraId="11645EFC" w14:textId="1D5DD17E"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lastRenderedPageBreak/>
        <w:t>５．NIPTの実施前後の妊婦の意思決定について、妊婦が希望する場合は小児医療の専門家（【２】*</w:t>
      </w:r>
      <w:r w:rsidR="005F4444" w:rsidRPr="008B61F8">
        <w:rPr>
          <w:rFonts w:ascii="ＭＳ 明朝" w:hAnsi="ＭＳ 明朝" w:hint="eastAsia"/>
          <w:szCs w:val="21"/>
        </w:rPr>
        <w:t>１</w:t>
      </w:r>
      <w:r w:rsidRPr="008B61F8">
        <w:rPr>
          <w:rFonts w:ascii="ＭＳ 明朝" w:hAnsi="ＭＳ 明朝" w:hint="eastAsia"/>
          <w:szCs w:val="21"/>
          <w:lang w:eastAsia="zh-TW"/>
        </w:rPr>
        <w:t>の記載参照）の支援を受けられるようにすること。</w:t>
      </w:r>
    </w:p>
    <w:p w14:paraId="529C9681"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６．１に記載された連携施設の産婦人科医師は、基幹施設が実施する遺伝診療についての会議（【３】10に記載）に６か月に１回程度の頻度で参加して、基幹施設における臨床遺伝専門医、産婦人科医師及び小児科医師と密な連携を維持するよう努める。また、その会議において出生前検査及びNIPTの対象疾患に関する情報を得また指導を受けるよう努める。</w:t>
      </w:r>
    </w:p>
    <w:p w14:paraId="5C46AC1A"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（補足事項）</w:t>
      </w:r>
    </w:p>
    <w:p w14:paraId="1E454819"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令和６年（2024年）3月までの時限的な措置として、*2もしくは*3の条件を満たさない場合であっても、その代替として日本周産期・新生児医学会の周産期専門医（母体・胎児あるいは新生児）である場合には、連携施設に求められる「出生前検査、とくに13トリソミー、18トリソミー、21トリソミーについて、自然史や支援体制を含めた十分な知識及び豊富な診療経験を有する産婦人科医師」に準じた要件を満たすと考えて、暫定連携施設としてNIPT実施が可能である。（前記【１】、【２】ぞれぞれの補足事項参照）</w:t>
      </w:r>
    </w:p>
    <w:p w14:paraId="62EBBB13"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*1 日本産科婦人科学会認定産婦人科専門医</w:t>
      </w:r>
    </w:p>
    <w:p w14:paraId="0874B97F"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*2 日本人類遺伝学会・日本遺伝カウンセリング学会認定臨床遺伝専門医</w:t>
      </w:r>
    </w:p>
    <w:p w14:paraId="00FCFEB4" w14:textId="77777777" w:rsidR="00A34610" w:rsidRPr="008B61F8" w:rsidRDefault="00A34610" w:rsidP="008B61F8">
      <w:pPr>
        <w:contextualSpacing/>
        <w:jc w:val="left"/>
        <w:rPr>
          <w:rFonts w:ascii="ＭＳ 明朝" w:hAnsi="ＭＳ 明朝"/>
          <w:szCs w:val="21"/>
          <w:lang w:eastAsia="zh-TW"/>
        </w:rPr>
      </w:pPr>
      <w:r w:rsidRPr="008B61F8">
        <w:rPr>
          <w:rFonts w:ascii="ＭＳ 明朝" w:hAnsi="ＭＳ 明朝" w:hint="eastAsia"/>
          <w:szCs w:val="21"/>
          <w:lang w:eastAsia="zh-TW"/>
        </w:rPr>
        <w:t>*3 「日本産科婦人科遺伝診療学会が提供する教材を用いたロールプレイを含めた研修会受講と統一試験」を修了。</w:t>
      </w:r>
    </w:p>
    <w:p w14:paraId="03A33B7B" w14:textId="4F0F6A06" w:rsidR="00A34610" w:rsidRPr="008B61F8" w:rsidRDefault="00A34610" w:rsidP="00C62FD8">
      <w:pPr>
        <w:contextualSpacing/>
        <w:jc w:val="left"/>
        <w:rPr>
          <w:rFonts w:ascii="ＭＳ 明朝" w:eastAsia="PMingLiU" w:hAnsi="ＭＳ 明朝"/>
          <w:szCs w:val="21"/>
          <w:lang w:eastAsia="zh-TW"/>
        </w:rPr>
      </w:pPr>
      <w:r w:rsidRPr="008B61F8">
        <w:rPr>
          <w:rFonts w:ascii="ＭＳ 明朝" w:hAnsi="ＭＳ 明朝" w:hint="eastAsia"/>
          <w:szCs w:val="21"/>
          <w:lang w:eastAsia="zh-TW"/>
        </w:rPr>
        <w:t>*4 遺伝カウンセリングの前後において、包括的な妊婦の支援を行う必要性があるため、連携施設は分娩施設であることが望ましい。ただし、分娩施設でなくても妊婦健診を行っている施設で、基幹施設との連携の下で適切な周産期管理が可能であると基幹施設が判断した施設は、連携施設の対象となりうる。</w:t>
      </w:r>
    </w:p>
    <w:p w14:paraId="1D6341DF" w14:textId="77777777" w:rsidR="00C62FD8" w:rsidRPr="008B61F8" w:rsidRDefault="00C62FD8" w:rsidP="008B61F8">
      <w:pPr>
        <w:contextualSpacing/>
        <w:jc w:val="left"/>
        <w:rPr>
          <w:rFonts w:ascii="ＭＳ 明朝" w:eastAsia="PMingLiU" w:hAnsi="ＭＳ 明朝"/>
          <w:szCs w:val="21"/>
          <w:lang w:eastAsia="zh-TW"/>
        </w:rPr>
      </w:pPr>
    </w:p>
    <w:p w14:paraId="374006B1"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【１】の補足事項</w:t>
      </w:r>
    </w:p>
    <w:p w14:paraId="2E4D8347" w14:textId="5372A91C" w:rsidR="005F4444" w:rsidRPr="008B61F8" w:rsidRDefault="005F4444" w:rsidP="00C62FD8">
      <w:pPr>
        <w:contextualSpacing/>
        <w:jc w:val="left"/>
        <w:rPr>
          <w:rFonts w:ascii="ＭＳ 明朝" w:hAnsi="ＭＳ 明朝"/>
          <w:szCs w:val="21"/>
        </w:rPr>
      </w:pPr>
      <w:r w:rsidRPr="008B61F8">
        <w:rPr>
          <w:rFonts w:ascii="ＭＳ 明朝" w:hAnsi="ＭＳ 明朝" w:hint="eastAsia"/>
          <w:szCs w:val="21"/>
        </w:rPr>
        <w:t>（補足事項）令和６年（</w:t>
      </w:r>
      <w:r w:rsidRPr="008B61F8">
        <w:rPr>
          <w:rFonts w:ascii="ＭＳ 明朝" w:hAnsi="ＭＳ 明朝"/>
          <w:szCs w:val="21"/>
        </w:rPr>
        <w:t>2024</w:t>
      </w:r>
      <w:r w:rsidRPr="008B61F8">
        <w:rPr>
          <w:rFonts w:ascii="ＭＳ 明朝" w:hAnsi="ＭＳ 明朝" w:hint="eastAsia"/>
          <w:szCs w:val="21"/>
        </w:rPr>
        <w:t>年）</w:t>
      </w:r>
      <w:r w:rsidRPr="008B61F8">
        <w:rPr>
          <w:rFonts w:ascii="ＭＳ 明朝" w:hAnsi="ＭＳ 明朝"/>
          <w:szCs w:val="21"/>
        </w:rPr>
        <w:t>3</w:t>
      </w:r>
      <w:r w:rsidRPr="008B61F8">
        <w:rPr>
          <w:rFonts w:ascii="ＭＳ 明朝" w:hAnsi="ＭＳ 明朝" w:hint="eastAsia"/>
          <w:szCs w:val="21"/>
        </w:rPr>
        <w:t>月までの時限的な措置として、連携施設について、実施責任者が臨床遺伝専門医資格あるいは、</w:t>
      </w:r>
      <w:r w:rsidRPr="008B61F8">
        <w:rPr>
          <w:rFonts w:ascii="ＭＳ 明朝" w:hAnsi="ＭＳ 明朝"/>
          <w:szCs w:val="21"/>
        </w:rPr>
        <w:t>NIPT</w:t>
      </w:r>
      <w:r w:rsidRPr="008B61F8">
        <w:rPr>
          <w:rFonts w:ascii="ＭＳ 明朝" w:hAnsi="ＭＳ 明朝" w:hint="eastAsia"/>
          <w:szCs w:val="21"/>
        </w:rPr>
        <w:t>に関わる研修修了認定を有する条件を満たさない場合であっても、その代替として実施責任者が、日本周産期・新生児医学会の周産期専門医（母体・胎児あるいは新生児）である場合には、暫定連携施設として、</w:t>
      </w:r>
      <w:r w:rsidRPr="008B61F8">
        <w:rPr>
          <w:rFonts w:ascii="ＭＳ 明朝" w:hAnsi="ＭＳ 明朝"/>
          <w:szCs w:val="21"/>
        </w:rPr>
        <w:t>NIPT</w:t>
      </w:r>
      <w:r w:rsidRPr="008B61F8">
        <w:rPr>
          <w:rFonts w:ascii="ＭＳ 明朝" w:hAnsi="ＭＳ 明朝" w:hint="eastAsia"/>
          <w:szCs w:val="21"/>
        </w:rPr>
        <w:t>の実施を可能とする。暫定連携施設で</w:t>
      </w:r>
      <w:r w:rsidRPr="008B61F8">
        <w:rPr>
          <w:rFonts w:ascii="ＭＳ 明朝" w:hAnsi="ＭＳ 明朝"/>
          <w:szCs w:val="21"/>
        </w:rPr>
        <w:t>NIPT</w:t>
      </w:r>
      <w:r w:rsidRPr="008B61F8">
        <w:rPr>
          <w:rFonts w:ascii="ＭＳ 明朝" w:hAnsi="ＭＳ 明朝" w:hint="eastAsia"/>
          <w:szCs w:val="21"/>
        </w:rPr>
        <w:t>を実施する場合の遺伝カウンセリングについては【２】の（補足事項）を参照。</w:t>
      </w:r>
    </w:p>
    <w:p w14:paraId="70CE671E" w14:textId="77777777" w:rsidR="00C62FD8" w:rsidRPr="008B61F8" w:rsidRDefault="00C62FD8" w:rsidP="008B61F8">
      <w:pPr>
        <w:contextualSpacing/>
        <w:jc w:val="left"/>
        <w:rPr>
          <w:rFonts w:ascii="ＭＳ 明朝" w:hAnsi="ＭＳ 明朝"/>
          <w:szCs w:val="21"/>
        </w:rPr>
      </w:pPr>
    </w:p>
    <w:p w14:paraId="6EB1FF80"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【２】の補足事項</w:t>
      </w:r>
    </w:p>
    <w:p w14:paraId="3DA3C0FE"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（補足事項）暫定連携施設における検査前後の遺伝カウンセリングについて</w:t>
      </w:r>
    </w:p>
    <w:p w14:paraId="4E2FB4E7" w14:textId="77777777"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【１】に記載された暫定連携施設での</w:t>
      </w:r>
      <w:r w:rsidRPr="008B61F8">
        <w:rPr>
          <w:rFonts w:ascii="ＭＳ 明朝" w:hAnsi="ＭＳ 明朝"/>
          <w:szCs w:val="21"/>
        </w:rPr>
        <w:t>NIPT</w:t>
      </w:r>
      <w:r w:rsidRPr="008B61F8">
        <w:rPr>
          <w:rFonts w:ascii="ＭＳ 明朝" w:hAnsi="ＭＳ 明朝" w:hint="eastAsia"/>
          <w:szCs w:val="21"/>
        </w:rPr>
        <w:t>の実施に際しては、検査前の遺伝カウンセリングと結果陽性あるいは判定保留の場合の検査後の遺伝カウンセリングは、原則として基幹施設の臨床遺伝専門医により行われる。その方法としては、２の（２）または（３）のいずれかの方法で実施する。結果陰性の場合の検査後の遺伝カウンセリングは、暫定連携施設内で行われる。</w:t>
      </w:r>
    </w:p>
    <w:p w14:paraId="7101CABC" w14:textId="77777777" w:rsidR="00C62FD8" w:rsidRPr="008B61F8" w:rsidRDefault="00C62FD8" w:rsidP="00C62FD8">
      <w:pPr>
        <w:contextualSpacing/>
        <w:jc w:val="left"/>
        <w:rPr>
          <w:rFonts w:ascii="ＭＳ 明朝" w:hAnsi="ＭＳ 明朝"/>
          <w:szCs w:val="21"/>
        </w:rPr>
      </w:pPr>
    </w:p>
    <w:p w14:paraId="173BD996" w14:textId="00E875F4" w:rsidR="005F4444" w:rsidRPr="008B61F8" w:rsidRDefault="005F4444" w:rsidP="008B61F8">
      <w:pPr>
        <w:contextualSpacing/>
        <w:jc w:val="left"/>
        <w:rPr>
          <w:rFonts w:ascii="ＭＳ 明朝" w:hAnsi="ＭＳ 明朝"/>
          <w:szCs w:val="21"/>
        </w:rPr>
      </w:pPr>
      <w:r w:rsidRPr="008B61F8">
        <w:rPr>
          <w:rFonts w:ascii="ＭＳ 明朝" w:hAnsi="ＭＳ 明朝" w:hint="eastAsia"/>
          <w:szCs w:val="21"/>
        </w:rPr>
        <w:t>【３】</w:t>
      </w:r>
      <w:r w:rsidRPr="008B61F8">
        <w:rPr>
          <w:rFonts w:ascii="ＭＳ 明朝" w:hAnsi="ＭＳ 明朝"/>
          <w:szCs w:val="21"/>
        </w:rPr>
        <w:t xml:space="preserve">10. </w:t>
      </w:r>
      <w:r w:rsidRPr="008B61F8">
        <w:rPr>
          <w:rFonts w:ascii="ＭＳ 明朝" w:hAnsi="ＭＳ 明朝" w:hint="eastAsia"/>
          <w:szCs w:val="21"/>
        </w:rPr>
        <w:t>遺伝診療についての会議を定期的に開催して２の遺伝に関する専門外来に関わる医療者内で診療についての情報共有を図ること。連携施設がある場合は連携施設において</w:t>
      </w:r>
      <w:r w:rsidRPr="008B61F8">
        <w:rPr>
          <w:rFonts w:ascii="ＭＳ 明朝" w:hAnsi="ＭＳ 明朝"/>
          <w:szCs w:val="21"/>
        </w:rPr>
        <w:t>NIPT</w:t>
      </w:r>
      <w:r w:rsidRPr="008B61F8">
        <w:rPr>
          <w:rFonts w:ascii="ＭＳ 明朝" w:hAnsi="ＭＳ 明朝" w:hint="eastAsia"/>
          <w:szCs w:val="21"/>
        </w:rPr>
        <w:t>に関わる遺伝カウンセリングを実施している産婦人科医師の会議への参加を６か月に１回程度で受け入れて、統括する体制全体の出生前検査に関する医療の質の向上に努めること。</w:t>
      </w:r>
    </w:p>
    <w:p w14:paraId="04DB87E9" w14:textId="2A9FA4BE" w:rsidR="00243F7E" w:rsidRPr="005F4444" w:rsidRDefault="00301431" w:rsidP="00F70044">
      <w:pPr>
        <w:spacing w:line="240" w:lineRule="exact"/>
        <w:jc w:val="left"/>
        <w:rPr>
          <w:sz w:val="18"/>
          <w:szCs w:val="18"/>
        </w:rPr>
      </w:pPr>
    </w:p>
    <w:sectPr w:rsidR="00243F7E" w:rsidRPr="005F4444" w:rsidSect="004E5212">
      <w:headerReference w:type="default" r:id="rId6"/>
      <w:headerReference w:type="first" r:id="rId7"/>
      <w:pgSz w:w="11906" w:h="16838" w:code="9"/>
      <w:pgMar w:top="567" w:right="1134" w:bottom="284" w:left="1134" w:header="425" w:footer="992" w:gutter="0"/>
      <w:paperSrc w:first="3" w:other="3"/>
      <w:cols w:space="425"/>
      <w:titlePg/>
      <w:docGrid w:type="linesAndChars" w:linePitch="322"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F1A3" w14:textId="77777777" w:rsidR="00301431" w:rsidRDefault="00301431">
      <w:r>
        <w:separator/>
      </w:r>
    </w:p>
  </w:endnote>
  <w:endnote w:type="continuationSeparator" w:id="0">
    <w:p w14:paraId="5CA1C33F" w14:textId="77777777" w:rsidR="00301431" w:rsidRDefault="0030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E663" w14:textId="77777777" w:rsidR="00301431" w:rsidRDefault="00301431">
      <w:r>
        <w:separator/>
      </w:r>
    </w:p>
  </w:footnote>
  <w:footnote w:type="continuationSeparator" w:id="0">
    <w:p w14:paraId="312438DD" w14:textId="77777777" w:rsidR="00301431" w:rsidRDefault="0030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8FCC" w14:textId="77777777" w:rsidR="004E5212" w:rsidRDefault="00301431" w:rsidP="004E521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1B7B" w14:textId="77777777" w:rsidR="004E5212" w:rsidRDefault="00301431" w:rsidP="004E521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F3"/>
    <w:rsid w:val="000B3327"/>
    <w:rsid w:val="000D671F"/>
    <w:rsid w:val="000E7B6C"/>
    <w:rsid w:val="00143E32"/>
    <w:rsid w:val="001458F6"/>
    <w:rsid w:val="00171CD1"/>
    <w:rsid w:val="0026388D"/>
    <w:rsid w:val="002B4C8F"/>
    <w:rsid w:val="00301431"/>
    <w:rsid w:val="00455F93"/>
    <w:rsid w:val="004910F3"/>
    <w:rsid w:val="00520998"/>
    <w:rsid w:val="00561DEB"/>
    <w:rsid w:val="005C295F"/>
    <w:rsid w:val="005F4444"/>
    <w:rsid w:val="00717C72"/>
    <w:rsid w:val="00805DD5"/>
    <w:rsid w:val="008B61F8"/>
    <w:rsid w:val="009124D9"/>
    <w:rsid w:val="00A0779E"/>
    <w:rsid w:val="00A34610"/>
    <w:rsid w:val="00A625D1"/>
    <w:rsid w:val="00A91E5E"/>
    <w:rsid w:val="00C41FB3"/>
    <w:rsid w:val="00C62FD8"/>
    <w:rsid w:val="00CF5378"/>
    <w:rsid w:val="00D062F5"/>
    <w:rsid w:val="00DD13A4"/>
    <w:rsid w:val="00ED32DA"/>
    <w:rsid w:val="00F21C04"/>
    <w:rsid w:val="00F70044"/>
    <w:rsid w:val="00FF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C9CB55"/>
  <w15:chartTrackingRefBased/>
  <w15:docId w15:val="{9D3DB372-8130-4A4B-812B-591DC79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4AA"/>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24AA"/>
    <w:pPr>
      <w:tabs>
        <w:tab w:val="center" w:pos="4252"/>
        <w:tab w:val="right" w:pos="8504"/>
      </w:tabs>
      <w:snapToGrid w:val="0"/>
    </w:pPr>
  </w:style>
  <w:style w:type="character" w:customStyle="1" w:styleId="a4">
    <w:name w:val="ヘッダー (文字)"/>
    <w:link w:val="a3"/>
    <w:rsid w:val="005C24AA"/>
    <w:rPr>
      <w:rFonts w:ascii="Century" w:hAnsi="Century" w:cs="Times New Roman"/>
      <w:sz w:val="21"/>
      <w:szCs w:val="24"/>
    </w:rPr>
  </w:style>
  <w:style w:type="paragraph" w:styleId="a5">
    <w:name w:val="List Paragraph"/>
    <w:basedOn w:val="a"/>
    <w:uiPriority w:val="34"/>
    <w:qFormat/>
    <w:rsid w:val="005C24AA"/>
    <w:pPr>
      <w:ind w:leftChars="400" w:left="840"/>
    </w:pPr>
    <w:rPr>
      <w:szCs w:val="22"/>
    </w:rPr>
  </w:style>
  <w:style w:type="paragraph" w:styleId="a6">
    <w:name w:val="footer"/>
    <w:basedOn w:val="a"/>
    <w:link w:val="a7"/>
    <w:uiPriority w:val="99"/>
    <w:unhideWhenUsed/>
    <w:rsid w:val="00887A7A"/>
    <w:pPr>
      <w:tabs>
        <w:tab w:val="center" w:pos="4252"/>
        <w:tab w:val="right" w:pos="8504"/>
      </w:tabs>
      <w:snapToGrid w:val="0"/>
    </w:pPr>
  </w:style>
  <w:style w:type="character" w:customStyle="1" w:styleId="a7">
    <w:name w:val="フッター (文字)"/>
    <w:link w:val="a6"/>
    <w:uiPriority w:val="99"/>
    <w:rsid w:val="00887A7A"/>
    <w:rPr>
      <w:rFonts w:ascii="Century" w:hAnsi="Century"/>
      <w:kern w:val="2"/>
      <w:sz w:val="21"/>
      <w:szCs w:val="24"/>
    </w:rPr>
  </w:style>
  <w:style w:type="character" w:styleId="a8">
    <w:name w:val="annotation reference"/>
    <w:basedOn w:val="a0"/>
    <w:uiPriority w:val="99"/>
    <w:semiHidden/>
    <w:unhideWhenUsed/>
    <w:rsid w:val="00717C72"/>
    <w:rPr>
      <w:sz w:val="18"/>
      <w:szCs w:val="18"/>
    </w:rPr>
  </w:style>
  <w:style w:type="paragraph" w:styleId="a9">
    <w:name w:val="annotation text"/>
    <w:basedOn w:val="a"/>
    <w:link w:val="aa"/>
    <w:uiPriority w:val="99"/>
    <w:semiHidden/>
    <w:unhideWhenUsed/>
    <w:rsid w:val="00717C72"/>
    <w:pPr>
      <w:jc w:val="left"/>
    </w:pPr>
  </w:style>
  <w:style w:type="character" w:customStyle="1" w:styleId="aa">
    <w:name w:val="コメント文字列 (文字)"/>
    <w:basedOn w:val="a0"/>
    <w:link w:val="a9"/>
    <w:uiPriority w:val="99"/>
    <w:semiHidden/>
    <w:rsid w:val="00717C72"/>
    <w:rPr>
      <w:rFonts w:ascii="Century" w:hAnsi="Century"/>
      <w:kern w:val="2"/>
      <w:sz w:val="21"/>
      <w:szCs w:val="24"/>
    </w:rPr>
  </w:style>
  <w:style w:type="paragraph" w:styleId="ab">
    <w:name w:val="annotation subject"/>
    <w:basedOn w:val="a9"/>
    <w:next w:val="a9"/>
    <w:link w:val="ac"/>
    <w:uiPriority w:val="99"/>
    <w:semiHidden/>
    <w:unhideWhenUsed/>
    <w:rsid w:val="00717C72"/>
    <w:rPr>
      <w:b/>
      <w:bCs/>
    </w:rPr>
  </w:style>
  <w:style w:type="character" w:customStyle="1" w:styleId="ac">
    <w:name w:val="コメント内容 (文字)"/>
    <w:basedOn w:val="aa"/>
    <w:link w:val="ab"/>
    <w:uiPriority w:val="99"/>
    <w:semiHidden/>
    <w:rsid w:val="00717C72"/>
    <w:rPr>
      <w:rFonts w:ascii="Century" w:hAnsi="Century"/>
      <w:b/>
      <w:bCs/>
      <w:kern w:val="2"/>
      <w:sz w:val="21"/>
      <w:szCs w:val="24"/>
    </w:rPr>
  </w:style>
  <w:style w:type="paragraph" w:styleId="ad">
    <w:name w:val="Revision"/>
    <w:hidden/>
    <w:uiPriority w:val="99"/>
    <w:semiHidden/>
    <w:rsid w:val="005F444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 メディカル事業部</dc:creator>
  <cp:keywords/>
  <cp:lastModifiedBy>MACC メディカル事業部</cp:lastModifiedBy>
  <cp:revision>3</cp:revision>
  <cp:lastPrinted>2022-03-08T03:42:00Z</cp:lastPrinted>
  <dcterms:created xsi:type="dcterms:W3CDTF">2022-06-15T15:12:00Z</dcterms:created>
  <dcterms:modified xsi:type="dcterms:W3CDTF">2022-06-15T15:13:00Z</dcterms:modified>
</cp:coreProperties>
</file>